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B" w:rsidRDefault="00A0213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Краснодарский край</w:t>
      </w:r>
    </w:p>
    <w:p w:rsidR="00A0213B" w:rsidRDefault="00A0213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 образование Белореченский район</w:t>
      </w:r>
    </w:p>
    <w:p w:rsidR="00A0213B" w:rsidRDefault="00A0213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:rsidR="00A0213B" w:rsidRDefault="00A0213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средняя общеобразовательная школа №  21</w:t>
      </w:r>
    </w:p>
    <w:p w:rsidR="00A0213B" w:rsidRDefault="00A0213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станицы Бжедуховской</w:t>
      </w:r>
    </w:p>
    <w:p w:rsidR="00A0213B" w:rsidRDefault="00A0213B">
      <w:pPr>
        <w:jc w:val="center"/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 w:rsidP="008879B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УТВЕРЖДЕНО</w:t>
      </w:r>
    </w:p>
    <w:p w:rsidR="00A0213B" w:rsidRDefault="00A0213B" w:rsidP="008879B8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педсовета протокол №11</w:t>
      </w:r>
    </w:p>
    <w:p w:rsidR="00A0213B" w:rsidRDefault="00A0213B" w:rsidP="008879B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от 31.08. 2015 года</w:t>
      </w:r>
    </w:p>
    <w:p w:rsidR="00A0213B" w:rsidRDefault="00A0213B" w:rsidP="008879B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Председатель педсовета</w:t>
      </w:r>
    </w:p>
    <w:p w:rsidR="00A0213B" w:rsidRDefault="00A0213B" w:rsidP="008879B8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__________________М.Л.Халилов</w:t>
      </w: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ind w:left="2124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52"/>
        </w:rPr>
        <w:t>РАБОЧАЯ   ПРОГРАММА</w:t>
      </w:r>
      <w:r>
        <w:rPr>
          <w:rFonts w:ascii="Times New Roman" w:hAnsi="Times New Roman"/>
          <w:b/>
          <w:sz w:val="52"/>
        </w:rPr>
        <w:tab/>
      </w:r>
      <w:r>
        <w:rPr>
          <w:rFonts w:ascii="Times New Roman" w:hAnsi="Times New Roman"/>
          <w:b/>
          <w:sz w:val="52"/>
        </w:rPr>
        <w:tab/>
      </w:r>
      <w:r>
        <w:rPr>
          <w:rFonts w:ascii="Times New Roman" w:hAnsi="Times New Roman"/>
          <w:b/>
          <w:sz w:val="52"/>
        </w:rPr>
        <w:tab/>
      </w:r>
      <w:r>
        <w:rPr>
          <w:rFonts w:ascii="Times New Roman" w:hAnsi="Times New Roman"/>
          <w:b/>
          <w:sz w:val="52"/>
        </w:rPr>
        <w:tab/>
      </w:r>
      <w:r>
        <w:rPr>
          <w:rFonts w:ascii="Times New Roman" w:hAnsi="Times New Roman"/>
          <w:b/>
          <w:sz w:val="52"/>
        </w:rPr>
        <w:tab/>
      </w:r>
      <w:r>
        <w:rPr>
          <w:rFonts w:ascii="Times New Roman" w:hAnsi="Times New Roman"/>
          <w:b/>
          <w:sz w:val="52"/>
        </w:rPr>
        <w:tab/>
      </w:r>
    </w:p>
    <w:p w:rsidR="00A0213B" w:rsidRDefault="00A0213B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sz w:val="28"/>
        </w:rPr>
        <w:t>По предмету</w:t>
      </w:r>
      <w:r>
        <w:rPr>
          <w:rFonts w:ascii="Times New Roman" w:hAnsi="Times New Roman"/>
          <w:i/>
          <w:sz w:val="28"/>
        </w:rPr>
        <w:t>:    русский язык</w:t>
      </w: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Ступень обучения:    </w:t>
      </w:r>
      <w:r>
        <w:rPr>
          <w:rFonts w:ascii="Times New Roman" w:hAnsi="Times New Roman"/>
          <w:i/>
          <w:sz w:val="28"/>
        </w:rPr>
        <w:t>начальное общее, 4 класс</w:t>
      </w:r>
    </w:p>
    <w:p w:rsidR="00A0213B" w:rsidRDefault="00A0213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A0213B" w:rsidRDefault="00A0213B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Количество часов:</w:t>
      </w: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i/>
          <w:sz w:val="28"/>
        </w:rPr>
        <w:t xml:space="preserve">152 </w:t>
      </w:r>
      <w:r>
        <w:rPr>
          <w:rFonts w:ascii="Times New Roman" w:hAnsi="Times New Roman"/>
          <w:sz w:val="28"/>
        </w:rPr>
        <w:t xml:space="preserve">ч     Уровень:    </w:t>
      </w:r>
      <w:r>
        <w:rPr>
          <w:rFonts w:ascii="Times New Roman" w:hAnsi="Times New Roman"/>
          <w:i/>
          <w:sz w:val="28"/>
        </w:rPr>
        <w:t>базовый</w:t>
      </w:r>
    </w:p>
    <w:p w:rsidR="00A0213B" w:rsidRDefault="00A0213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A0213B" w:rsidRDefault="00A0213B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Составитель</w:t>
      </w:r>
      <w:r>
        <w:rPr>
          <w:rFonts w:ascii="Times New Roman" w:hAnsi="Times New Roman"/>
          <w:b/>
          <w:sz w:val="28"/>
        </w:rPr>
        <w:t xml:space="preserve">:   </w:t>
      </w:r>
      <w:r>
        <w:rPr>
          <w:rFonts w:ascii="Times New Roman" w:hAnsi="Times New Roman"/>
          <w:i/>
          <w:sz w:val="28"/>
        </w:rPr>
        <w:t>Яблоновская Светлана Вячеславовна</w:t>
      </w: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Программа разработана на основе  авторской программы по русскому языку</w:t>
      </w:r>
    </w:p>
    <w:p w:rsidR="00A0213B" w:rsidRDefault="00A0213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С.В. Иванова - М.: «Вентана-Граф»,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</w:rPr>
          <w:t>2011 г</w:t>
        </w:r>
      </w:smartTag>
      <w:r>
        <w:rPr>
          <w:rFonts w:ascii="Times New Roman" w:hAnsi="Times New Roman"/>
          <w:sz w:val="28"/>
        </w:rPr>
        <w:t xml:space="preserve">. </w:t>
      </w: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Пояснительная записка</w:t>
      </w:r>
    </w:p>
    <w:p w:rsidR="00A0213B" w:rsidRDefault="00A0213B">
      <w:pPr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Главной целью современного школьного образования является развитие ребёнка как компетентной личности путём включения его в различные виды ценностной человеческой деятельности: учёба, познания, коммуникация, профессионально-трудовой выбор,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компетенциями. Программа курса «Русский язык» реализует основные положения концепции лингвистического образования младших школьников. Специфика начального курса русского языка заключается в его тесной взаимосвязи с литературным чтением. 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Рабочая программа учебного предмета «Русский язык» разработана на основе Примерной основной образовательной программы начального общего образования, учебно-методического комплекта «Начальная школа XXIвека»,   «Русский язык» ч.1,2 - 4 класс (авторы С.В. Иванов, А.О. Евдокимова, М.И). 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Таблица тематического распределения количества часов</w:t>
      </w:r>
    </w:p>
    <w:p w:rsidR="00A0213B" w:rsidRDefault="00A0213B">
      <w:pPr>
        <w:rPr>
          <w:rFonts w:ascii="Times New Roman" w:hAnsi="Times New Roman"/>
          <w:sz w:val="24"/>
          <w:shd w:val="clear" w:color="auto" w:fill="FFFFFF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85"/>
        <w:gridCol w:w="5185"/>
        <w:gridCol w:w="2552"/>
      </w:tblGrid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</w:rPr>
              <w:t>Название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 xml:space="preserve">  4 класс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Систематический курс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Лексика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Фонетика и графика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6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Состав слов (морфемика)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6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Морфология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36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Синтаксис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17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Орфография и пунктуация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52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Развитие речи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27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Резерв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28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Повторение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Итого: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152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</w:tbl>
    <w:p w:rsidR="00A0213B" w:rsidRDefault="00A0213B">
      <w:pPr>
        <w:rPr>
          <w:rFonts w:ascii="Times New Roman" w:hAnsi="Times New Roman"/>
          <w:color w:val="000000"/>
          <w:sz w:val="24"/>
        </w:rPr>
      </w:pP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Учебный предмет «Русский язык» занимает ведущее место в начальном образовании, поскольку направлен на формирование функциональной грамотности младших школьников.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От успехов в изучении русского языка во многом зависит качество подготовки ребёнка по другим школьным предметам.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Задачи обучения русскому языку в начальных классах разнообразны и тесно взаимосвязаны: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• овладение речевой деятельностью в разных её видах (чтение, письмо, говорение, слушание);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• усвоение основ знаний из области фонетики и графики, грамматики (морфология и синтаксис), лексики (словарный состав языка), морфемики (состав слова);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• формирование каллиграфических,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•  обогащение словарного запаса, умение пользоваться словарями разных типов;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•  эстетическое, эмоциональное, нравственное развитие школьника;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• пробуждение познавательного интереса к родному слову, стремления совершенствовать свою речь.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 В программу русского языка отобраны знания из области фонетики, графики, лексики, морфемики, грамматики (морфологии, синтаксиса), а также орфографии и пунктуации. Наряду с лингвистическими знаниями в программу включены и элементарные сведения из области речеведения: текст, тема и основная мысль текста, заголовок, структура, типы речи (повествование, описание, рассуждение), стили и изобразительно-выразительные средства речи.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Поскольку все стороны языка - фонетическая, грамматическая, словообразовательная, лексическая - взаимосвязаны, то в каждом классе проводится изучение всех подсистем языка.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Под блоками понимается система уроков, реализующих общую цель обучения. В рамках уроков одного блока реализуется только одна цель. Уроки каждого блока перемежают друг друга и объединяются изучаемой языковой единицей.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Важной отличительной стороной данной программы учебного курса «Русский язык» является ориентация ученика не на заучивание определений и правил, а на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ознакомление с устройством и функционированием родного языка, овладение умениями выделения и характеристики языковых единиц с опорой на алгоритмы. Материал, превышающий уровень требований, призван расширить кругозор учащихся, познакомить с интересными фактами и явлениями из жизни родного языка, что позволяет реализовать дифференцированный и индивидуальный подход к обучению.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В 4-х классах программа учебного предмета «Русский язык» рассчитана на обучение  -  5 часов в   неделю в первом полугодии и 4 часа в неделю во втором полугодии, (на 34 учебных недели 152 часа в год).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Изучение учебного предмета «Русский язык» направлено на развитие младшего школьника как личности, полноценно владеющей устной и письменной речью, безошибочного письма. Формируя эти навыки, мы стремимся к тому, чтобы ученик стал культурным человеком. Знакомя учащихся с основными положениями лингвистики, мы тем самым формируем у них научное представление о системе и структуре родного языка, развиваем логическое и абстрактное мышление, представляем родной (русский) язык как часть окружающего мира.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center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Результаты освоения учебного предмета «Русский язык»</w:t>
      </w:r>
    </w:p>
    <w:p w:rsidR="00A0213B" w:rsidRDefault="00A0213B">
      <w:pPr>
        <w:jc w:val="both"/>
        <w:rPr>
          <w:rFonts w:ascii="Times New Roman" w:hAnsi="Times New Roman"/>
          <w:b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  </w:t>
      </w: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В сфере личностных универсальных учебных действий: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овладение грамотой (навыками и умениями чтения и письма);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расширение активного и пассивного словарного запаса учащихся;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  овладение навыками и умениями различных видов устной и письменной речи;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овладение орфографией и пунктуацией, а также другими технологическими компонентами письма;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овладение навыками и умениями понимания и анализа текстов разных видов;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систематизация языковых, прежде всего грамматических, знаний;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раскрытие для учащихся воспитательного потенциала родного языка;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формирование у учащихся языкового чутья.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  </w:t>
      </w: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В сфере познавательных универсальных учебных действий: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- осуществлять поиск необходимой информации для выполнения учебных заданий с использованием учебной литературы, энциклопедий, справочников, в том числе контролируемом пространстве Интернета;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использовать знаково-символические средства, в том числе модели и схемы;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строить сообщения в устной и письменной форме;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- выделять существенную информацию из сообщений разных видов (в первую очередь текстов);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осуществлять синтез как составление целого из частей;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проводить сравнение и классификацию по заданным критериям;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устанавливать причинно-следственные связи в изучаемом круге явлений;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обобщать на основе выделения сущностной связи;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осуществлять   подведение   под   понятие   на   основе   распознавания объектов, выделения существенных признаков и их синтеза;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устанавливать аналогии.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  </w:t>
      </w: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В сфере коммуникативных универсальных учебных действий: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- адекватно использовать речевые средства для решения различных коммуникативных задач;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строить монологическое высказывание, владеть диалогической формой речи;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формулировать собственное мнение и позицию;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строить понятные для партнёра высказывания;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задавать вопросы.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  </w:t>
      </w: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В сфере регулятивных универсальных учебных действий: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принимать и сохранять учебную задачу;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- учитывать выделенные учителем ориентиры действия в новом учебном материале в сотрудничестве с учителем;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планировать свои действия в соответствии с поставленной задачей и условиями её реализации во внешнеречевом плане;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осуществлять итоговый и пошаговый контроль по результату;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адекватно воспринимать оценку учителей, товарищей, родителей;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вносить необходимые коррективы в действие после его завершения на основе оценки и учёта характера сделанных ошибок.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b/>
          <w:color w:val="000000"/>
          <w:sz w:val="24"/>
          <w:u w:val="single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u w:val="single"/>
          <w:shd w:val="clear" w:color="auto" w:fill="FFFFFF"/>
        </w:rPr>
        <w:t>Систематический курс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       Фонетика и графика –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- согласный; гласный ударный -безударный; согласный твердый - мягкий, парный - непарный; согласный звонкий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-   глухой, парный - непарный. Деление слов на слоги. Словесное ударение и логическое (смысловое) ударение в предложениях.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Различение звуков и букв. Обозначение на письме твердости и мягкости согласных звуков. Использование на письме разделительных ь и ь.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Установление соотношения звукового и буквенного состава слов типа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стол, конь;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в словах с йотированными гласными е, ё, /о, я;в словах с непроизносимыми согласными.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Использование небуквенных графических средств: пробел между словами, знак переноса, красная строка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(абзац).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Знание алфавита: правильное название букв, их последовательность. Использование алфавита при работе со словарями, справочниками, каталогами.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Лексика –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(изучается во всех разделах курса).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Понимание слова как единства звучания и значения. Нахождение в словаре значения слова; определение значения слова в тексте. Осознание словарного богатства русского языка. Различение однозначных и многозначных слов. Различение прямого и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переносного значения слова: анализ образцов использования в тексте. Синонимы и антонимы: наблюдение в эталонных текстах, использование в речи.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Состав слова (морфемика) –</w:t>
      </w:r>
      <w:r>
        <w:rPr>
          <w:rFonts w:ascii="Times New Roman" w:hAnsi="Times New Roman"/>
          <w:color w:val="000000"/>
          <w:sz w:val="24"/>
        </w:rPr>
        <w:t>Овладение понятием «родственные (однокоренные) слова». Различение однокоренных слов и различных форм одного и того лее слова.Различение однокоренных слов и синонимов, однокоренных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слов и слов с омонимичными корнями. Выделение в слове корня, основы, окончания, приставки, суффикса. Осознание значения суффиксов и приставок.Образование новых слов (однокоренных) с помощью суффиксов и приставок. Разбор слова по составу.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Морфология –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Части речи; деление частей речи на самостоятельные и служебные.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 xml:space="preserve">Имя существительное.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Значение и употребление в речи. Умение опознавать имена собственные. Различение имен существительных,,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вопросов.Определение принадлежности имен существительных к 1, 2, 3-му склонению. Морфологический разбор имен существительных.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Имя прилагательное.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Значение и употребление в речи. Изменение прилагательных по родам, числам и падежам, кроме прилагательных на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-ий, -ья, -ов, -ин.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Морфологический разбор имен прилагательных.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Местоимение.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Глагол.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Значение и употребление в речи. Неопределенная форма глагола.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Наречие.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Значение и употребление в речи.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>Предлог.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Знакомство с наиболее употребительными предлогами. Функция предлогов: образование падежных форм имен существительных и местоимений.Отличие предлогов от приставок.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color="auto" w:fill="FFFFFF"/>
        </w:rPr>
        <w:t xml:space="preserve">Союзы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и, а, но,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их роль в речи. Частица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не,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её значение.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Синтаксис –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Различение предложения, словосочетания, слова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Нахождение и самостоятельное составление предложений с однородными членами без союзов и с союзами и,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а, но.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Использование интонации перечисления в предложениях с однородными членами.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Различение простых и сложных предложений.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Орфография и пунктуация -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Применение правил правописания: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сочетания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жи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—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ши, </w:t>
      </w:r>
      <w:r>
        <w:rPr>
          <w:rFonts w:ascii="Times New Roman" w:hAnsi="Times New Roman"/>
          <w:b/>
          <w:i/>
          <w:color w:val="000000"/>
          <w:sz w:val="24"/>
          <w:shd w:val="clear" w:color="auto" w:fill="FFFFFF"/>
        </w:rPr>
        <w:t>ча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—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ща, чу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— щу в положении под ударением;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сочетания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чк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—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чн,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 перенос слов;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 прописная буква в начале предложения, в именах собственных;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 проверяемые безударные гласные в корне слова;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 парные звонкие и глухие согласные в корне слова;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 непроизносимые согласные;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непроверяемые гласные и согласные в корне слова (на ограниченном перечне слов);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гласные и согласные в неизменяемых на письме приставках;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разделительные ь и ь;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мягкий знак после шипящих на конце имен существительных </w:t>
      </w:r>
      <w:r>
        <w:rPr>
          <w:rFonts w:ascii="Times New Roman" w:hAnsi="Times New Roman"/>
          <w:b/>
          <w:i/>
          <w:color w:val="000000"/>
          <w:sz w:val="24"/>
          <w:shd w:val="clear" w:color="auto" w:fill="FFFFFF"/>
        </w:rPr>
        <w:t>(ночь, рожь, мышь),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 безударные     падежные     окончания     имен     существительных     (кроме существительных на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-мя, -ий, -ья, -ье, -ия, -ов, ~ин),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•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безударные окончания имен прилагательных;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раздельное написание предлогов с личными местоимениями;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 </w:t>
      </w:r>
      <w:r>
        <w:rPr>
          <w:rFonts w:ascii="Times New Roman" w:hAnsi="Times New Roman"/>
          <w:b/>
          <w:i/>
          <w:color w:val="000000"/>
          <w:sz w:val="24"/>
          <w:shd w:val="clear" w:color="auto" w:fill="FFFFFF"/>
        </w:rPr>
        <w:t xml:space="preserve">не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с глаголами;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• мягкий знак после шипящих на конце глаголов во 2-м лице единственного числа </w:t>
      </w:r>
      <w:r>
        <w:rPr>
          <w:rFonts w:ascii="Times New Roman" w:hAnsi="Times New Roman"/>
          <w:b/>
          <w:i/>
          <w:color w:val="000000"/>
          <w:sz w:val="24"/>
          <w:shd w:val="clear" w:color="auto" w:fill="FFFFFF"/>
        </w:rPr>
        <w:t>(пишешь, учишь),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безударные личные окончания глаголов;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раздельное написание предлогов с другими словами;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 знаки    препинания    в    конце    предложения:    точка,    вопросительный   и восклицательный знаки;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• знаки препинания в предложениях с однородными членами.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Развитие речи -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Осознание ситуации общения: где, с кем и с какой целью происходит общение.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Практическое овладение диалогической формой речи. Диалог (спор, беседа). Выражение собственного мнения, его аргументация с учетом ситуации общения. Овладение умениями начать, поддержать, закончить разговор, привлечь внимание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Практическое овладение устными монологическими высказываниями: словесный отчет о выполненной работе; связные высказывания на определенную тему с использованием разных типов речи (описание, повествование, рассуждение).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Текст. Признаки текста. Смысловое единство предложений в тексте. Заглавие текста.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Выражение и развитие законченной мысли в тексте.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Последовательность предложений в тексте.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Последовательность частей текста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(абзацев).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Комплексная работа над структурой текста: озаглавливание, корректирование порядка предложений и частей текста </w:t>
      </w:r>
      <w:r>
        <w:rPr>
          <w:rFonts w:ascii="Times New Roman" w:hAnsi="Times New Roman"/>
          <w:i/>
          <w:color w:val="000000"/>
          <w:sz w:val="24"/>
          <w:shd w:val="clear" w:color="auto" w:fill="FFFFFF"/>
        </w:rPr>
        <w:t>(абзацев).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План текста. Составление планов к данным текстам. Создание собственных текстов по предложенным планам.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Типы текстов: описание, повествование, </w:t>
      </w:r>
      <w:r>
        <w:rPr>
          <w:rFonts w:ascii="Times New Roman" w:hAnsi="Times New Roman"/>
          <w:i/>
          <w:color w:val="000000"/>
          <w:sz w:val="24"/>
        </w:rPr>
        <w:t xml:space="preserve">рассуждение, </w:t>
      </w:r>
      <w:r>
        <w:rPr>
          <w:rFonts w:ascii="Times New Roman" w:hAnsi="Times New Roman"/>
          <w:color w:val="000000"/>
          <w:sz w:val="24"/>
        </w:rPr>
        <w:t>их особенности.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Знакомство с жанрами письма и поздравительной открытки.</w:t>
      </w:r>
    </w:p>
    <w:p w:rsidR="00A0213B" w:rsidRDefault="00A0213B">
      <w:pPr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 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«Лексика»): использование в текстах многозначных слов, синонимов, антонимов.</w:t>
      </w:r>
    </w:p>
    <w:p w:rsidR="00A0213B" w:rsidRDefault="00A021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Знакомство с основными видами сочинений и изложений (без заучивания учащимися определений): изложения подробные и сжатые, полные, выборочные и изложения с элементами сочинения; сочинения-повествования, сочинения-описания, сочинения-рассуждения.</w:t>
      </w:r>
    </w:p>
    <w:p w:rsidR="00A0213B" w:rsidRPr="008879B8" w:rsidRDefault="00A0213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Повторение </w:t>
      </w: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b/>
          <w:sz w:val="24"/>
        </w:rPr>
      </w:pPr>
    </w:p>
    <w:p w:rsidR="00A0213B" w:rsidRDefault="00A0213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Таблица тематического распределения количества часов и планируемых результатов</w:t>
      </w:r>
    </w:p>
    <w:p w:rsidR="00A0213B" w:rsidRDefault="00A0213B">
      <w:pPr>
        <w:rPr>
          <w:rFonts w:ascii="Times New Roman" w:hAnsi="Times New Roman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70"/>
        <w:gridCol w:w="1666"/>
        <w:gridCol w:w="163"/>
        <w:gridCol w:w="2144"/>
        <w:gridCol w:w="405"/>
        <w:gridCol w:w="405"/>
        <w:gridCol w:w="405"/>
        <w:gridCol w:w="405"/>
        <w:gridCol w:w="3916"/>
      </w:tblGrid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предмета</w:t>
            </w: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Тематическое планирование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Характеристика деятельности обучающихся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0213B" w:rsidRDefault="00A0213B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4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0213B" w:rsidRDefault="00A0213B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 кл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 кл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3 кл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4 кл</w:t>
            </w:r>
          </w:p>
        </w:tc>
        <w:tc>
          <w:tcPr>
            <w:tcW w:w="4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0213B" w:rsidRDefault="00A0213B">
            <w:pPr>
              <w:spacing w:after="200" w:line="276" w:lineRule="auto"/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Систематический курс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Фонетика и графика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6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и буквы. Обозначение звуков на письме. Гласные и согласные звуки и буквы.  Гласные буквы  е, 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ё,   ю,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я,  их функции. Согласные твердые и мягкие, звонкие и глухие. Согласные парные и непарные     по     твердости—мягкости, звонкости—глухости.   Слог.   Ударение.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Звуки речи и буквы. Обозначение звуков речи  на письме.  Гласные и согласные звуки    и    их   буквы.    Отсутствие   при произнесении звука преграды в ротовой полости    как    отличительный    признак гласных звуков. Ударные и безударные гласные звуки в слове. Согласные звуки. Согласные твердые и мягкие (парные и непарные).       Обозначение       мягкости согласных на письме буквами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и, е, ё, ю, ь.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Согласные звонкие и глухие (парные и непарные).    Дифференциация    сходных звуков     и     обозначающих     их    букв. Пропедевтика замен букв. Слог. Деление слов на слоги. Роль ударения. Устный фонетический анализ слова. Частичный письменный фонетический анализ слова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Классифицировать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звуки     русского языка      по      значимым      основаниям (например, в ходе заполнения пропусков в таблице «Звуки русского языка»).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Характеризовать 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звуки       (гласные ударные - безударные;                 согласные твёрдые - мягкие, звонкие - глухие).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звук по его характеристике. Соотносить    звук    (выбирая    из    ряда предложенных)    и    его    качественную характеристику.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звуки    по    заданному основанию.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Приводить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примеры   гласных звуков, твёрдых - мягких,  звонких - глухих согласных.</w:t>
            </w:r>
          </w:p>
          <w:p w:rsidR="00A0213B" w:rsidRPr="00336FE0" w:rsidRDefault="00A0213B"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слова   с   разным   соотношением    количества    звуков    и букв (количество звуков = количеству букв, количество звуков ).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Состав слова (морфемика)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6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Форма слова. 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Окончание.       Основа слова.      Корень слова.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Однокоренные слова. Чередование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согласных   в        корнях. Суффикс.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Приставка.     Значение    суффиксов    и приставок.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Pr="00336FE0" w:rsidRDefault="00A0213B">
            <w:pPr>
              <w:jc w:val="both"/>
            </w:pP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Окончание как часть слова.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Изменение     формы слова.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Практическое усвоение  способов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изменения формы слова. Корень как часть слова и общая часть родственных слов. Однокоренные(родственные слова).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Наблюдение над корнями слов с чередованием согласных.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Различение однокоренных слов и синонимов, однокоренных слов и слов с омонимичными корнями. Суффикс и приставка как части слова. Значение суффиксов и приставок.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Разбор слова по составу (морфемный анализ).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Объяснять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 способы       изменения формы слова,   действия   изменения   формы   слова.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Различать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изменяемые и       неизменяемые слова,   включать   неизменяемые   слова   в предложения.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Контролировать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правильность объединения слов в группу: уметь обнаруживать лишнее слово в ряду предложенных (например, синоним в группе родственных слов или слово с омонимичным корнем в ряду родственных слов).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Строить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алгоритм разбора слова по составу, разбирать слова по составу в соответствии с предложенным алгоритмом.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заданную схему состава слова и подбирать слова заданного состава.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Объяснять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значение слова - давать развернутое толкование значения слова.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Различать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родственные слова и формы слова.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Объяснять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роль и значение суффиксов/приставок.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текст с установкой на поиск в нем родственных слов, слов с заданными приставками, с заданными суффиксами.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Моделировать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слова заданного состава (в том числе в процессе игры типа «Составь слово, в котором корень, как в слове ..., приставка, как в слове ..., окончание, как в слове ...»)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Лексика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лексическое значение. Слово в словаре и тексте. Определение значения слова в толковом словарике учебника. Слова однозначные и многозначные.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Синонимы. Антонимы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Слово и его значение. Значение слова в толковом словаре и тексте. Слова однозначные и многозначные.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Наблюдение за многозначными словами в предложениях.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Слова-синонимы. Наблюдение за синонимами в тексте. Слова-антонимы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Представлять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(прогнозировать) необходимость использования дополнительных источников для уточнения значения незнакомого слова. В процессе практической деятельности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осваивать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принцип построения толкового словаря.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(выписывать) значение слова, пользуясь толковым словариком в учебнике или толковым словарем (сначала с помощью учителя, затем самостоятельно).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Составлять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собственные толковые словарики, внося в них слова, значение которых ранее было неизвестно.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Наблюдать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за использованием в тексте синонимов.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Реконструировать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текст, выбирая из ряда синонимов наиболее подходящий для заполнения пропуска в предложении текста.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Контролировать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уместность использования слов в предложениях, находить случаи неудачного выбора слова,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корректировать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обнаруженные ошибки, выбирая наиболее точный синоним.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Составлять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(в процессе коллективной деятельности и самостоятельно) словарь устаревших слов по материалам работы со сказками.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Объяснять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значение      фразеологизмов. Соотносить соответствующие им рисунки. Создавать шуточные рисунки, основанные на значения слов, фразеологизма.</w:t>
            </w:r>
          </w:p>
          <w:p w:rsidR="00A0213B" w:rsidRPr="00336FE0" w:rsidRDefault="00A0213B">
            <w:pPr>
              <w:jc w:val="both"/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A0213B" w:rsidRPr="00336FE0" w:rsidRDefault="00A0213B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употребление в тексте слов в прямом и переносном значении.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Сравнивать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прямое и переносное значения слов, подбирать предложения, в которых слово употреблено в прямом/переносном значении. 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уместность использования слов в тексте, выбирать из ряда предложенных слова для успешного решения коммуникативной задачи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</w:rPr>
              <w:t>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Морфология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36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Части речи;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деление частей речи на самостоятельные и служебные.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Имя существительное: общее значение. Род и число имен существительных. Падеж.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Падеж; и предлог: образование предложно-падежной формы.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Склонение имён существительных. Нахождение собственных имён существительных. Имя прилагательное: общее        значение.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Изменение имён прилагательных по родам, числами падежам.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Словообразование имён прилагательных.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Местоимение. Личные местоимения. Употребление личных местоимений в речи.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Склонение личных местоимений.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Глагол как часть речи. Значение глагола, глагольные вопросы.</w:t>
            </w:r>
          </w:p>
          <w:p w:rsidR="00A0213B" w:rsidRPr="00336FE0" w:rsidRDefault="00A0213B">
            <w:r>
              <w:rPr>
                <w:rFonts w:ascii="Times New Roman" w:hAnsi="Times New Roman"/>
                <w:color w:val="000000"/>
                <w:sz w:val="24"/>
              </w:rPr>
              <w:t xml:space="preserve">Начальная форма глагола.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Глаголы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временам: настоящее, прошедшее и будущее время глаголов. Изменение глаголов по лицам. Изменение глаголов по родам в прошедшем времени. Изменение глаголов   по   лицам   в   настоящем   и будущем времени. Изменение глаголов по числам. Спряжение глаголов.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Словообразование глаголов от других частей речи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Части речи, их значение и признаки.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Самостоятельные и служебные части речи.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Имя существительное, его значение, признаки, использование в речи. Род   имён существительных: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мужской, женский, средний. Число имён существительных. Изменение имён существительных по числам. Изменение имён существительных по падежам.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Падеж и предлог: образование предложно-падежной формы имен существительных.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Склонение имён существительных: 1, 2 и 3-е склонение. Определение        склонения имён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существительных по форме им. п. ед. ч. Нахождение   собственных имён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существительных.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Морфологический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разбор имён существительных.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Имя прилагательное, его значение, признаки, использование в речи. Изменение имён прилагательных по родам, числам и падежам. Связь (согласование) имени прилагательного с именем существительным.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Морфологический разбор имен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прилагательных.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Местоимение,      его значение, признаки, использование в речи. Личные местоимения 1, 2, 3-го лица. Местоимения единственного и множественного числа.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Склонение личных местоимений.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Глагол, его значение, признаки, использование в речи. Начальная форма глагола. Глагольные вопросы «что делать?» и «что сделать?». Изменение глаголов по временам: настоящее, прошедшее и будущее время. Изменение глаголов по родам в прошедшем времени. Изменение глаголов по лицам в настоящем и будущем времени. Iи II спряжение глаголов.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Способы определения спряжения глаголов.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Морфологический разбор глаголов.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Классифицировать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слова по частям речи, объяснять основания для распределения слов на группы (части речи; самостоятельные и служебные части речи).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Находить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основание для классификации слов (в качестве основания для группировки слов могут быть использованы различные признаки. Например, по частям речи; для имён существительных по родам, числам, склонениям; для глаголов по вопросам, временам, спряжениям).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Определять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грамматические признаки имен существительных.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имена существительные по разным основаниям. Соотносить слово и набор его грамматических характеристик, находить в тексте (например, поэтическом)имя существительное    с    заданными    грамматическими характеристиками.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Характеризовать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имена существительные как часть речи. Находить в ряду имен существительных лишнее      имя      существительное      (не имеющее какого-то из тех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грамматических признаков, которыми обладают остальные слова в группе). Находить грамматические признаки имен прилагательных. Соотносить форму имени прилагательного с формой имени существительного;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составлять словосочетания имя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существительное + имя прилагательное.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Осуществлять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контроль за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выполняемыми действиями: проверять правильность согласования имен существительных и имен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прилагательных, находить ошибки, исправлять их.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роль местоимений в тексте, выполнять замену повторяющихся в тексте имен существительных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Соответствующими местоимениями.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Определять(анализировать)</w:t>
            </w:r>
          </w:p>
          <w:p w:rsidR="00A0213B" w:rsidRDefault="00A0213B">
            <w:pPr>
              <w:jc w:val="both"/>
              <w:rPr>
                <w:rFonts w:ascii="Arial" w:hAnsi="Arial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уместность употребления местоимений в тексте, обнаруживать речевые ошибки, связанные с неудачным употреблением местоимений.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грамматические признаки глаголов. Соотносить глагол и его грамматические характеристики.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глаголы по разным основаниям(наклонение,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время, спряжение).</w:t>
            </w:r>
          </w:p>
          <w:p w:rsidR="00A0213B" w:rsidRDefault="00A0213B">
            <w:pPr>
              <w:ind w:right="-126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Моделировать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 процессе коллективной работы алгоритм определения спряжения глаголов с   безударными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Личными окончаниями,    следовать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Данному алгоритму при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определении спряжения глагола.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текст     на     наличие в нём глаголов, грамматические характеристики которых даны. Трансформировать текст, изменяя время глагола.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Обобщать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результаты      наблюдения над                   грамматическими характеристиками   глаголов                   в таблицах.       В      процессе наблюдения устанавливать              значение              и употребление       наречий       в       речи.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Различать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предлоги      и      приставки.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Контролировать           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правильность проведения разбора слова      как части речи.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свои возможности при выборе степени сложности предлагаемых упражнений.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Синтаксис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17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Словосочетание. Предложение. Главные члены     предложения: подлежащее     и сказуемое. Второстепенные члены предложения: дополнение, определение, обстоятельство.   Однородные      члены предложения.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Различение      простых      и     сложных предложений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Слово, словосочетание и предложение. Связь слов в словосочетании (главное и зависимое).                            Предложения повествовательные,        вопросительные, побудительные (по цели высказывания). Предложения       восклицательные        и невосклицательные      (по      интонации). Главные           члены           предложения: подлежащее              и               сказуемое. Второстепенные    члены    предложения: дополнение,                           определение, обстоятельство.      Однородные     члены предложения. Связь однородных членов в предложении: при помощи интонации перечисления, при помощи союзов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(и, а,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но,     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или).      Простое      и      сложное предложения.     Синтаксический   анализ простого                               предложения: характеристика по цели высказывания и интонации, нахождение главных членов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Сравнивать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предложение, словосочетание, слово: описывать их сходство и различие. Устанавливать при помощи смысловых вопросов связь между словами в предложении и словосочетании.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Классифицировать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  предложения    по цели высказывания,          находить        в тесте              повествовательные/побудительные/вопросительные   предложения.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Соотносить         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предложение            и его характеристики:         находить         в тексте   предложения   с          заданными характеристиками.</w:t>
            </w:r>
          </w:p>
          <w:p w:rsidR="00A0213B" w:rsidRDefault="00A0213B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деформированный текст: определять границы предложений, выбирать знак в конце предложений.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Объяснять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способы нахождения главных членов предложения.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Находить в тексте и самостоятельно составлять предложения с однородными членами. Объяснять выбор нужного союза в предложении с однородными членами.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Орфография и пунктуация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b/>
                <w:sz w:val="24"/>
                <w:shd w:val="clear" w:color="auto" w:fill="FFFFFF"/>
              </w:rPr>
              <w:t>52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 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жи—ши,    ча—ща,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чу—щу.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Обозначение мягкости согласных с помощью ь. Перенос слов. Правописание заглавной буквы в начале предложения и в именах собственных.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Правописание гласных и согласных в корнях: безударная проверяемая гласная в корне, проверяемая согласная и непроизносимая согласная.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слов с непроверяемыми гласными и согласными (словарные слова, определяемые программой).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Правописание беглой чередующейся гласной в корне при словообразовании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(башня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—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башенка, чашка — чашечка).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об-, от-,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до-, по-, под-, про-, за-, на-, над-.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падежных окончаний имен существительных. 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Правопи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сание  суффиксов имен суще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ствительных  -ок, -ец, -иц-,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-инк-, -енк-,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сочетаний 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-ичк-,  -ечк-.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имен прилагательных. Раздельное написание предлогов с личными местоимениями. Правописание личных окончаний глаголов.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глаголами. Знаки препинания в конце предложения:  точка,  вопросительный  и восклицательный знаки. Постановка запятой при однородных   членах   (при   перечислении, при употреблении союзов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сочетаний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жи—ши, ча—ща, чу—щу.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Перенос слов.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Правописание заглавной буквы в начале предложения и в именах собственных.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гласных и согласных в корнях: безударная проверяемая гласная в корне, проверяемая согласная и непроизносимая согласная. Правописание слов с непроверяемыми гласными и согласными (словарные слова, определяемые программой). 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Правописание беглой чередующейся гласной в корне при словообразовании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(башня — башенка, чашка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—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чашечка).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приставок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об-, от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-,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до-,  по-,  под-,  про, за-,  на-, над-.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    существительных мужского и женского рода с шипящими на конце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{рожь, нож, ночь, мяч, камыш, вещь).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падежных окончаний имен существительных 1, 2, 3-го склонения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-мя, -ий, -ья, -ия, -ов, -ин)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 использованием правила, таблицы, опорного слова.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Правописание суффиксов имен существительных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-ок, -ец, -иц-,-инк-, -енк-,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сочетаний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-ичк-, -ечк-.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Правописание падежных окончаний имен прилагательных. Раздельное написание предлогов с личными местоимениями. Правописание частицы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 глаголами.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восклицательный знаки. Постановка запятой при однородных членах (при перечислении, при употреблении союзов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Находить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чужой  и собственной работе орфографические ошибки, объяснять их причины.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Устанавливать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наличие  в  словах изученных орфограмм. Обосновывать написание слов.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Прогнозировать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наличие  определенных  орфограмм: письмо с пропуском определенных орфограмм.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Устанавливать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зависимость способа проверки от места орфограммы в   слове.  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разные способы проверки орфограмм. Моделировать алгоритмы применения орфографических правил, следовать составленным алгоритмам.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слова  по месту орфограммы.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Группировать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слова по типу орфограммы. Прогнозировать необходимость использования дополнительных источников   информации:   уточнять написания слов по орфографическому словарю.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Классифицировать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слова,  написание которых можно объяснить изученными правилами, и слова, написание которых изученными пра вилами объяснить нельзя.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Оценивать свои возможности грамотного написания слов, составлять собственный словарь трудных слов.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текст на наличие в нем слов с определенной орфограммой. 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Составлять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собственные тексты диктантов на заданную орфограмму или набор орфограмм.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соответствие написания слов   орфографическим   нормам, находить   допущенные   в   тексте ошибки. 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Оценивать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правильность примененного  способа   проверки орфограммы,  находить ошибки  в объяснении выбора буквы на месте орфограммы.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Выбирать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нужный способ проверки.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Контролировать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правильность записи текста, находить неправильно записанные слова и исправлять ошибки.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Моделировать п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редложения, включая в них слова с непроверяемыми орфограммами.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Создавать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собственные  тексты   с максимальным количеством включенных в них словарных слов.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</w:rPr>
              <w:t>свои возможности при выборе упражнений  на закрепление орфографического материала.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результат выполнения орфографической задачи.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Развитие речи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  <w:shd w:val="clear" w:color="auto" w:fill="FFFFFF"/>
              </w:rPr>
              <w:t>27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Осознание ситуации общения: где, с кем и с какой целью происходит общение.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Практическое овладение диалогической    формой    речи.    Диалог (спор, беседа).  Выражение собственного мнения, его аргументация с учетом ситуации общения. Овладение умениями  начать,  поддержать,   закончить   разговор,   привлечь внимание и т. п. Овладение нормами речевого этикета в ситуациях учебного и бытового общения (приветствие, прощание, извинение, благодарность, обращение _с просьбой).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Практическое овладение устными монологическими   высказываниями: словесный отчет о выполненной работе; связные высказывания на определенную тему с использо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ванием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разных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типов речи (описание, повествование, рассуждение). 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Текст. Признаки текста. Заглавие текста.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Выражение в тексте законченной мысли.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Последовательность предложений в тексте. Корректирование текстов. Абзац. Последовательность абзацев в тексте. План текста.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Осознание ситуации общения: где, с кем и с какой целью происходит общение.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Практическое овладение диалогической формой речи. Диалог (спор, беседа). Выражение собственного мнения, его аргументация с учетом ситуации общения. Овладение умениями начать, поддержать, закончить разговор, привлечь внимание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Практическое овладение устными монологическими высказываниями: словесный отчет о выполненной работе; связные высказывания на определенную тему с использованием разных типов речи (описание, повествование, рассуждение). Текст. Признаки текста. Смысловое единство предложений в тексте, Заглавие текста. Подбор заголовков к данным текстам.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Выражение в тексте законченной мысли.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Последовательность предложений в тексте. Корректирование текстов с нарушенным порядком предложений. Абзац. Последовательность абзацев в тексте. Корректирование текстов с нарушенной последовательностью абзацев. Комплексная работа над структурой текста: озаглавливание, корректирование порядка предложений и абзацев.</w:t>
            </w:r>
          </w:p>
          <w:p w:rsidR="00A0213B" w:rsidRPr="00336FE0" w:rsidRDefault="00A0213B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План текста. Составление планов к данным текстам.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Озаглавливание возможного текста по предложенному плану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Определять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особенности ситуации общения:    цели,   задачи,   состав участников, место, время, средства коммуникации. Обосновывать целесообразность выбора языковых средств,  соответствующих цели  и условиям общения.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уместность использования средств устного общения в разных речевых ситуациях, во время монолога и диалога, накапливать опыт собственного использования речевых средств.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правильность   выбора языковых и неязыковых средств устного общения на уроке, в школе, в быту, со знакомыми и незнакомыми, с людьми разного возраста. На  основе наблюдений  в  повседневной    жизни    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нормы речевого этикета, оценивать собственную речевую культуру вовремя общения.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Моделировать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правила участия в диалоге, полилоге (умение слышать, точно реагировать на реплики, поддерживать разговор, приводить доводы).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собственную успешность участия в диалоге, успешность участия в нем другой стороны. Выражать собственное мнение,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аргументировать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его с учетом ситуации общения.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Соотносить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тексты и заголовки, выбирать наиболее подходящий заголовок из ряда предложенных.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Создавать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тексты по предложенному заголовку.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Воспроизводить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(пересказывать) текст в соответствии с заданием: подробно, выборочно, от другого лица.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корректировать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тексты с нарушенным порядком предложений, находить в тексте смысловые пропуски.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Соотносить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текст и несколько вариантов плана текста, обосновывать выбор наиболее удачного плана.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Составлять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план текста (сначала с помощью учителя, затем самостоятельно).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Сравнивать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между собой  разные типы текстов: описание, повествование,   рассуждение,   осознавать особенности каждого типа. Анализировать  письменную  речь по  критериям:  правильность,  богатство, выразительность.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Сочинять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письма, поздравительные открытки, записки.  Писать отзыв на прочитанную книгу.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Оценивать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текст, находить в тексте смысловые ошибки. 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Корректировать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тексты,  в которых допущены смысловые ошибки. </w:t>
            </w:r>
          </w:p>
          <w:p w:rsidR="00A0213B" w:rsidRPr="00336FE0" w:rsidRDefault="00A0213B">
            <w:pPr>
              <w:jc w:val="both"/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1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Повторение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cs="Calibr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28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both"/>
              <w:rPr>
                <w:rFonts w:cs="Calibri"/>
              </w:rPr>
            </w:pPr>
          </w:p>
        </w:tc>
      </w:tr>
    </w:tbl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sz w:val="24"/>
        </w:rPr>
      </w:pPr>
    </w:p>
    <w:p w:rsidR="00A0213B" w:rsidRDefault="00A0213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Оснащение учебного предмета «Русский язык»</w:t>
      </w:r>
    </w:p>
    <w:p w:rsidR="00A0213B" w:rsidRDefault="00A0213B">
      <w:pPr>
        <w:rPr>
          <w:rFonts w:ascii="Times New Roman" w:hAnsi="Times New Roman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965"/>
        <w:gridCol w:w="1924"/>
        <w:gridCol w:w="2690"/>
      </w:tblGrid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Примечания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</w:rPr>
              <w:t>Библиотечный фонд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Учебно-методические комплекты (УМК) для 4 класса.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Список федерального перечня учебников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Печатные  пособия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 для обучения грамоте.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Касса букв.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Наборы сюжетных (предметных) картинок в соответствии с тематикой.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Словари по русскому языку.</w:t>
            </w: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Репродукции картин в соответствии с тематикой и видами работ.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            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Технические средства обучения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Классная доска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Магнитная доска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Экспозиционный экран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Телевизор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Мультимедийнный проектор</w:t>
            </w: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Сканер, принтер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Игры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Настольные и развивающие игры</w:t>
            </w: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Наборы ролевых игр, игрушек.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Pr="00336FE0" w:rsidRDefault="00A0213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Экранно-звуковые пособия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Видеофильмы, соответствующие тематике программы.</w:t>
            </w: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>Слайды, соответствующие тематике программы.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0213B" w:rsidRPr="00336FE0" w:rsidRDefault="00A0213B">
            <w:pPr>
              <w:jc w:val="center"/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cs="Calibri"/>
              </w:rPr>
            </w:pPr>
          </w:p>
        </w:tc>
      </w:tr>
    </w:tbl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Планируемые результаты освоения программы по русскому языку в 4-ом классе.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Ученик научится: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различать, сравнивать, кратко характеризовать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имя существительное, имя прилагательное, личное местоимение, глагол;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слово, словосочетание и предложение;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выделять, находить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начальную форму глагола;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глаголы в формах настоящего, прошедшего и будущего времени;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глаголы в формах 1, 2, 3-его лица;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решать учебные и практические задачи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определять спряжение глагола;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устанавливать при помощи смысловых (синтаксических) вопросов связь между словами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словосочетании и предложении;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разбирать по членам простое двусоставное предложение;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использовать разные способы решения орфографической задачи в зависимости от места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орфограммы в слове;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подбирать примеры слов с определенной орфограммой;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определять (уточнять) написание слова по орфографическому словарю учебника;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безошибочно списывать и писать под диктовку тексты объемом 80–100 слов23;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проверять собственный и предложенный тексты, находить и исправлять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орфографические и пунктуационные ошибки;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применять правила правописания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непроверяемые гласные и согласные в корне слова (словарные слова, определенные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программой);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не с глаголами;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мягкий знак после шипящих на конце глаголов;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мягкий знак в глаголах в сочетании –ться;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безударные личные окончания глаголов.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Ученик получит возможность научиться: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 в учебнике алгоритму морфологический анализ имени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существительного, имени прилагательного, глагола и наречия;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проводить по предложенному в учебнике алгоритму синтаксический анализ простого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двусоставного предложения;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определять вид глагола;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находить наречие и имя числительное в тексте; </w:t>
      </w: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суффиксов глаголов –ива/-ыва, -ова/-ева;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гласных в окончаниях глаголов прошедшего времени;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букв а, о на конце наречий;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мягкого знака на конце наречий;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слитного и раздельного написание числительных;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правописания мягкого знака в именах числительных;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 работе над ошибками осознавать причины появления ошибки и определять способы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действий, помогающих предотвратить ее в последующих письменных работах;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применять правило постановки запятой между частями сложного предложения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(простейшие случаи);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письменно пересказывать текс т (писать изложения) подробно, выборочно, от другого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лица;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Wingdings" w:hAnsi="Wingdings" w:cs="Wingdings"/>
          <w:sz w:val="24"/>
        </w:rPr>
        <w:t></w:t>
      </w:r>
      <w:r>
        <w:rPr>
          <w:rFonts w:ascii="Times New Roman" w:hAnsi="Times New Roman"/>
          <w:sz w:val="24"/>
        </w:rPr>
        <w:t xml:space="preserve"> соблюдать нормы современного русского литературного языка в собственной речи и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соблюдение этих норм в речи собеседников (в объеме представленного в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учебнике материала). </w:t>
      </w:r>
    </w:p>
    <w:p w:rsidR="00A0213B" w:rsidRDefault="00A0213B">
      <w:pPr>
        <w:tabs>
          <w:tab w:val="left" w:pos="86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A0213B" w:rsidRDefault="00A0213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Система оценки достижений учащихся.</w:t>
      </w:r>
    </w:p>
    <w:p w:rsidR="00A0213B" w:rsidRDefault="00A021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контроля тесно связаны с построением курса русского языка. Основные принципы отбора содержания и его методического построения: дифференцированный подход к изучению русского языка (созданий условий для выбора заданий, посильных для учащихся); разноуровневость обучения с учётом индивидуальных особенностей школьников (при единой познавательной  цели языковой материал различается разной ступенью трудности); обеспечение предпосылок для личносто-ориентированного обучения (к достижению единой цели учащиеся идут разными, индивидуальными путями). Этими методическими идеями обусловлены принципы контролирующе-оценочной деятельности: </w:t>
      </w:r>
    </w:p>
    <w:p w:rsidR="00A0213B" w:rsidRDefault="00A021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 «блокового» контроля – все письменные работы по русскому языку рекомендуется проводить по блокам.</w:t>
      </w:r>
    </w:p>
    <w:p w:rsidR="00A0213B" w:rsidRDefault="00A021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 дифференциации</w:t>
      </w:r>
    </w:p>
    <w:p w:rsidR="00A0213B" w:rsidRDefault="00A021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 выбора – наличие в контрольных работах дополнительных заданий ставит ученика в ситуацию выбора: получить или не получить дополнительную оценку, попробовав свои силы при выполнении нестандартных творческих заданий.</w:t>
      </w:r>
    </w:p>
    <w:p w:rsidR="00A0213B" w:rsidRDefault="00A0213B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уровнем достижений учащихся по русскому языку проводятся в форме письменных работ: контрольных работ (текущих, итоговых), тестовых заданий, диктантов, грамматических заданий, контрольных списываний, изложений.</w:t>
      </w:r>
    </w:p>
    <w:p w:rsidR="00A0213B" w:rsidRDefault="00A0213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Инструментарий для оценивания результатов.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Контроль за уровнем достижений учащихся по русскому языку проводится в форме письменных работ: </w:t>
      </w:r>
    </w:p>
    <w:p w:rsidR="00A0213B" w:rsidRDefault="00A0213B">
      <w:pPr>
        <w:ind w:left="426" w:hanging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 xml:space="preserve">диктантов, </w:t>
      </w:r>
    </w:p>
    <w:p w:rsidR="00A0213B" w:rsidRDefault="00A0213B">
      <w:pPr>
        <w:ind w:left="426" w:hanging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 xml:space="preserve">грамматических заданий, </w:t>
      </w:r>
    </w:p>
    <w:p w:rsidR="00A0213B" w:rsidRDefault="00A0213B">
      <w:pPr>
        <w:ind w:left="426" w:hanging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 xml:space="preserve">контрольных списываний, </w:t>
      </w:r>
    </w:p>
    <w:p w:rsidR="00A0213B" w:rsidRDefault="00A0213B">
      <w:pPr>
        <w:ind w:left="426" w:hanging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 xml:space="preserve">изложений, </w:t>
      </w:r>
    </w:p>
    <w:p w:rsidR="00A0213B" w:rsidRDefault="00A0213B">
      <w:pPr>
        <w:ind w:left="426" w:hanging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тестовых заданий.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Диктант </w:t>
      </w:r>
      <w:r>
        <w:rPr>
          <w:rFonts w:ascii="Times New Roman" w:hAnsi="Times New Roman"/>
          <w:color w:val="333333"/>
          <w:sz w:val="24"/>
        </w:rPr>
        <w:t xml:space="preserve">служит средством проверки орфографических и пунктуационных умений и навыков. 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Грамматический разбор</w:t>
      </w:r>
      <w:r>
        <w:rPr>
          <w:rFonts w:ascii="Times New Roman" w:hAnsi="Times New Roman"/>
          <w:color w:val="333333"/>
          <w:sz w:val="24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Контрольное списывание</w:t>
      </w:r>
      <w:r>
        <w:rPr>
          <w:rFonts w:ascii="Times New Roman" w:hAnsi="Times New Roman"/>
          <w:color w:val="333333"/>
          <w:sz w:val="24"/>
        </w:rPr>
        <w:t>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Изложение </w:t>
      </w:r>
      <w:r>
        <w:rPr>
          <w:rFonts w:ascii="Times New Roman" w:hAnsi="Times New Roman"/>
          <w:color w:val="333333"/>
          <w:sz w:val="24"/>
        </w:rPr>
        <w:t>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Тестовые задания </w:t>
      </w:r>
      <w:r>
        <w:rPr>
          <w:rFonts w:ascii="Times New Roman" w:hAnsi="Times New Roman"/>
          <w:color w:val="333333"/>
          <w:sz w:val="24"/>
        </w:rPr>
        <w:t>-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A0213B" w:rsidRDefault="00A0213B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i/>
          <w:sz w:val="24"/>
        </w:rPr>
        <w:t xml:space="preserve">Классификация ошибок и недочетов, влияющих на снижение оценки. </w:t>
      </w:r>
      <w:r>
        <w:rPr>
          <w:rFonts w:ascii="Times New Roman" w:hAnsi="Times New Roman"/>
          <w:i/>
          <w:sz w:val="24"/>
        </w:rPr>
        <w:br/>
      </w:r>
      <w:r>
        <w:rPr>
          <w:rFonts w:ascii="Times New Roman" w:hAnsi="Times New Roman"/>
          <w:b/>
          <w:sz w:val="24"/>
          <w:u w:val="single"/>
        </w:rPr>
        <w:t>Ошибки: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нарушение правил написания слов, включая грубые случаи пропуска, перестановки, замены, вставки лишних букв в словах;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наличие ошибок на изученные правила по орфографии; ошибки на одно и то же правило, допущенные в разных словах, считаются как две ошибки;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существенные отступления от авторского текста при написании изложения, искажающие смысл произведения;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отсутствие главной части изложения, пропуск важных событий, отраженных в авторском тексте;</w:t>
      </w:r>
    </w:p>
    <w:p w:rsidR="00A0213B" w:rsidRDefault="00A0213B">
      <w:pPr>
        <w:ind w:left="426" w:hanging="426"/>
        <w:jc w:val="both"/>
        <w:rPr>
          <w:rFonts w:ascii="Times New Roman" w:hAnsi="Times New Roman"/>
          <w:color w:val="333333"/>
          <w:sz w:val="28"/>
        </w:rPr>
      </w:pPr>
      <w:r>
        <w:rPr>
          <w:rFonts w:ascii="Symbol" w:hAnsi="Symbol" w:cs="Symbol"/>
          <w:color w:val="333333"/>
          <w:sz w:val="24"/>
        </w:rPr>
        <w:t></w:t>
      </w:r>
      <w:r>
        <w:rPr>
          <w:rFonts w:ascii="Symbol" w:hAnsi="Symbol" w:cs="Symbol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>употребление слов в не свойственном</w:t>
      </w:r>
      <w:r>
        <w:rPr>
          <w:rFonts w:ascii="Times New Roman" w:hAnsi="Times New Roman"/>
          <w:color w:val="333333"/>
          <w:sz w:val="28"/>
        </w:rPr>
        <w:t xml:space="preserve"> им значении (в изложении).</w:t>
      </w:r>
    </w:p>
    <w:p w:rsidR="00A0213B" w:rsidRDefault="00A0213B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За одну ошибку в диктанте считаются: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два исправления;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две пунктуационные ошибки;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повторение ошибок в одном и том же слове, например, в слове ножи дважды написано в конце ы,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г) две негрубые ошибки.</w:t>
      </w:r>
    </w:p>
    <w:p w:rsidR="00A0213B" w:rsidRDefault="00A0213B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Негрубыми считаются следующие ошибки: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повторение одной и той же буквы в слове (например, каартофель); </w:t>
      </w:r>
      <w:r>
        <w:rPr>
          <w:rFonts w:ascii="Times New Roman" w:hAnsi="Times New Roman"/>
          <w:color w:val="333333"/>
          <w:sz w:val="24"/>
        </w:rPr>
        <w:br/>
        <w:t>б) при переносе слова, одна часть которого написана на одной стороне, а вторая опущена;</w:t>
      </w:r>
      <w:r>
        <w:rPr>
          <w:rFonts w:ascii="Times New Roman" w:hAnsi="Times New Roman"/>
          <w:color w:val="333333"/>
          <w:sz w:val="24"/>
        </w:rPr>
        <w:br/>
        <w:t xml:space="preserve">в) дважды написано одно и то же слово в предложении; 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г) недописанное слово.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Недочеты:</w:t>
      </w:r>
      <w:r>
        <w:rPr>
          <w:rFonts w:ascii="Times New Roman" w:hAnsi="Times New Roman"/>
          <w:b/>
          <w:color w:val="333333"/>
          <w:sz w:val="24"/>
        </w:rPr>
        <w:br/>
      </w:r>
      <w:r>
        <w:rPr>
          <w:rFonts w:ascii="Times New Roman" w:hAnsi="Times New Roman"/>
          <w:color w:val="333333"/>
          <w:sz w:val="24"/>
        </w:rPr>
        <w:t>а) отсутствие знаков препинания в конце предложений, если следующее предложение написано с большой буквы;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б</w:t>
      </w:r>
      <w:r>
        <w:rPr>
          <w:rFonts w:ascii="Times New Roman" w:hAnsi="Times New Roman"/>
          <w:b/>
          <w:color w:val="333333"/>
          <w:sz w:val="24"/>
        </w:rPr>
        <w:t xml:space="preserve">) </w:t>
      </w:r>
      <w:r>
        <w:rPr>
          <w:rFonts w:ascii="Times New Roman" w:hAnsi="Times New Roman"/>
          <w:color w:val="333333"/>
          <w:sz w:val="24"/>
        </w:rPr>
        <w:t>отсутствие красной строки;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в) незначительные нарушения логики событий авторского текста при написании изложения.</w:t>
      </w:r>
    </w:p>
    <w:p w:rsidR="00A0213B" w:rsidRDefault="00A0213B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За ошибку в диктанте не считают: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а) ошибки на те разделы орфографии и пунктуации, которые ни в данном, ни в предшествующих классах не изучались;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б) единичный случай замены одного слова другим без искажения смысла.</w:t>
      </w:r>
      <w:r>
        <w:rPr>
          <w:rFonts w:ascii="Times New Roman" w:hAnsi="Times New Roman"/>
          <w:color w:val="333333"/>
          <w:sz w:val="24"/>
        </w:rPr>
        <w:br/>
        <w:t>Снижение отметки за общее впечатление от работы допускается в случаях, указанных выше.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 </w:t>
      </w:r>
    </w:p>
    <w:p w:rsidR="00A0213B" w:rsidRDefault="00A0213B">
      <w:pPr>
        <w:ind w:left="360"/>
        <w:jc w:val="center"/>
        <w:rPr>
          <w:rFonts w:ascii="Times New Roman" w:hAnsi="Times New Roman"/>
          <w:b/>
          <w:i/>
          <w:sz w:val="24"/>
        </w:rPr>
      </w:pPr>
    </w:p>
    <w:p w:rsidR="00A0213B" w:rsidRDefault="00A0213B">
      <w:pPr>
        <w:ind w:left="36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Организация и проведение диктанта.</w:t>
      </w:r>
    </w:p>
    <w:p w:rsidR="00A0213B" w:rsidRDefault="00A0213B">
      <w:pPr>
        <w:ind w:left="360"/>
        <w:jc w:val="center"/>
        <w:rPr>
          <w:rFonts w:ascii="Times New Roman" w:hAnsi="Times New Roman"/>
          <w:i/>
          <w:sz w:val="24"/>
        </w:rPr>
      </w:pPr>
    </w:p>
    <w:p w:rsidR="00A0213B" w:rsidRDefault="00A0213B">
      <w:pPr>
        <w:ind w:firstLine="360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2 - 3 вида грамматического разбора.</w:t>
      </w:r>
      <w:r>
        <w:rPr>
          <w:rFonts w:ascii="Times New Roman" w:hAnsi="Times New Roman"/>
          <w:color w:val="333333"/>
          <w:sz w:val="24"/>
        </w:rPr>
        <w:br/>
        <w:t>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</w:t>
      </w:r>
    </w:p>
    <w:p w:rsidR="00A0213B" w:rsidRDefault="00A0213B">
      <w:pPr>
        <w:ind w:firstLine="360"/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 оценке выполнения грамматического задания рекомендуется руководствоваться следующим: </w:t>
      </w:r>
    </w:p>
    <w:p w:rsidR="00A0213B" w:rsidRDefault="00A0213B">
      <w:pPr>
        <w:ind w:left="284" w:hanging="284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000000"/>
          <w:sz w:val="24"/>
        </w:rPr>
        <w:t></w:t>
      </w:r>
      <w:r>
        <w:rPr>
          <w:rFonts w:ascii="Symbol" w:hAnsi="Symbol" w:cs="Symbol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>главными критериями оценки являются обнаруженное учеником усвоение правил и определений;</w:t>
      </w:r>
    </w:p>
    <w:p w:rsidR="00A0213B" w:rsidRDefault="00A0213B">
      <w:pPr>
        <w:ind w:left="284" w:hanging="284"/>
        <w:jc w:val="both"/>
        <w:rPr>
          <w:rFonts w:ascii="Times New Roman" w:hAnsi="Times New Roman"/>
          <w:color w:val="333333"/>
          <w:sz w:val="24"/>
        </w:rPr>
      </w:pPr>
      <w:r>
        <w:rPr>
          <w:rFonts w:ascii="Symbol" w:hAnsi="Symbol" w:cs="Symbol"/>
          <w:color w:val="000000"/>
          <w:sz w:val="24"/>
        </w:rPr>
        <w:t></w:t>
      </w:r>
      <w:r>
        <w:rPr>
          <w:rFonts w:ascii="Symbol" w:hAnsi="Symbol" w:cs="Symbol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>умение самостоятельно применять их на письме и при языковом анализе;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умение приводить свои примеры на данное правило или определение.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b/>
          <w:color w:val="333333"/>
          <w:sz w:val="24"/>
          <w:u w:val="single"/>
        </w:rPr>
        <w:t>Оценка "5"</w:t>
      </w:r>
      <w:r>
        <w:rPr>
          <w:rFonts w:ascii="Times New Roman" w:hAnsi="Times New Roman"/>
          <w:color w:val="000000"/>
          <w:sz w:val="24"/>
        </w:rPr>
        <w:t xml:space="preserve"> ставится, если все задания выполнены безошибочно, ученик обнаруживает осознанное усвоение понятий, определений, правил и умение самостоятельно применять знания при выполнении работы.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333333"/>
          <w:sz w:val="24"/>
          <w:u w:val="single"/>
        </w:rPr>
        <w:t>Оценка "4"</w:t>
      </w:r>
      <w:r>
        <w:rPr>
          <w:rFonts w:ascii="Times New Roman" w:hAnsi="Times New Roman"/>
          <w:color w:val="000000"/>
          <w:sz w:val="24"/>
        </w:rPr>
        <w:t xml:space="preserve"> ставится, если ученик обнаруживает осознанное усвоение правил и определений, умеет применять знания в ходе разбора слов и предложений, правильно выполнил не менее 3/4 заданий (если допущено 1 - 2 ошибки).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333333"/>
          <w:sz w:val="24"/>
          <w:u w:val="single"/>
        </w:rPr>
        <w:t>Оценка "3"</w:t>
      </w:r>
      <w:r>
        <w:rPr>
          <w:rFonts w:ascii="Times New Roman" w:hAnsi="Times New Roman"/>
          <w:color w:val="000000"/>
          <w:sz w:val="24"/>
        </w:rPr>
        <w:t xml:space="preserve"> ставится, если ученик обнаруживает усвоение определений части изученного материала, в работе правильно выполнил не менее половины заданий (если допущено 3 - 4 ошибки).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333333"/>
          <w:sz w:val="24"/>
          <w:u w:val="single"/>
        </w:rPr>
        <w:t>Оценка "2"</w:t>
      </w:r>
      <w:r>
        <w:rPr>
          <w:rFonts w:ascii="Times New Roman" w:hAnsi="Times New Roman"/>
          <w:color w:val="000000"/>
          <w:sz w:val="24"/>
        </w:rPr>
        <w:t xml:space="preserve"> ставится, если ученик обнаруживает плохое знание учебного материала, не справляется с большинством грамматических заданий (если допущено 5 и более ошибок).</w:t>
      </w:r>
    </w:p>
    <w:p w:rsidR="00A0213B" w:rsidRDefault="00A021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333333"/>
          <w:sz w:val="24"/>
        </w:rPr>
        <w:tab/>
        <w:t xml:space="preserve"> </w:t>
      </w:r>
      <w:r>
        <w:rPr>
          <w:rFonts w:ascii="Times New Roman" w:hAnsi="Times New Roman"/>
          <w:color w:val="000000"/>
          <w:sz w:val="24"/>
        </w:rPr>
        <w:t>При оценке текущих и итоговых проверочных письменных работ учащихся, представляющих собой списывание текста (с учебника, доски и т.д.), применяются следующие нормы оценки:</w:t>
      </w:r>
    </w:p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42"/>
        <w:gridCol w:w="2172"/>
        <w:gridCol w:w="2140"/>
        <w:gridCol w:w="2104"/>
        <w:gridCol w:w="1934"/>
        <w:gridCol w:w="101"/>
      </w:tblGrid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vMerge w:val="restart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Оценки</w:t>
            </w:r>
          </w:p>
        </w:tc>
        <w:tc>
          <w:tcPr>
            <w:tcW w:w="8986" w:type="dxa"/>
            <w:gridSpan w:val="5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Допустимое количество орфографических и пунктуационных ошибок  в итоговых письменных работах,  при которых выставляются оценки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vMerge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</w:p>
        </w:tc>
        <w:tc>
          <w:tcPr>
            <w:tcW w:w="231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1 класс</w:t>
            </w:r>
          </w:p>
        </w:tc>
        <w:tc>
          <w:tcPr>
            <w:tcW w:w="22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2 класс</w:t>
            </w:r>
          </w:p>
        </w:tc>
        <w:tc>
          <w:tcPr>
            <w:tcW w:w="223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3 класс</w:t>
            </w:r>
          </w:p>
        </w:tc>
        <w:tc>
          <w:tcPr>
            <w:tcW w:w="20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4 класс</w:t>
            </w:r>
          </w:p>
        </w:tc>
        <w:tc>
          <w:tcPr>
            <w:tcW w:w="1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"5"</w:t>
            </w:r>
          </w:p>
        </w:tc>
        <w:tc>
          <w:tcPr>
            <w:tcW w:w="231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-</w:t>
            </w:r>
          </w:p>
        </w:tc>
        <w:tc>
          <w:tcPr>
            <w:tcW w:w="22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-</w:t>
            </w:r>
          </w:p>
        </w:tc>
        <w:tc>
          <w:tcPr>
            <w:tcW w:w="223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-</w:t>
            </w:r>
          </w:p>
        </w:tc>
        <w:tc>
          <w:tcPr>
            <w:tcW w:w="20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1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"4"</w:t>
            </w:r>
          </w:p>
        </w:tc>
        <w:tc>
          <w:tcPr>
            <w:tcW w:w="231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1-2 ошибки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22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1 ошибка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223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1 ошибка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20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1 ошибка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1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"3"</w:t>
            </w:r>
          </w:p>
        </w:tc>
        <w:tc>
          <w:tcPr>
            <w:tcW w:w="231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3 ошибки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22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2 ошибки и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1 исправление</w:t>
            </w:r>
          </w:p>
        </w:tc>
        <w:tc>
          <w:tcPr>
            <w:tcW w:w="223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2 ошибки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20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2 ошибки и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 исправление</w:t>
            </w:r>
          </w:p>
        </w:tc>
        <w:tc>
          <w:tcPr>
            <w:tcW w:w="1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"2"</w:t>
            </w:r>
          </w:p>
        </w:tc>
        <w:tc>
          <w:tcPr>
            <w:tcW w:w="231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 ошибки</w:t>
            </w:r>
          </w:p>
        </w:tc>
        <w:tc>
          <w:tcPr>
            <w:tcW w:w="228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 ошибки</w:t>
            </w:r>
          </w:p>
        </w:tc>
        <w:tc>
          <w:tcPr>
            <w:tcW w:w="223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 ошибки</w:t>
            </w:r>
          </w:p>
        </w:tc>
        <w:tc>
          <w:tcPr>
            <w:tcW w:w="20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 ошибки</w:t>
            </w:r>
          </w:p>
        </w:tc>
        <w:tc>
          <w:tcPr>
            <w:tcW w:w="1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393"/>
      </w:tblGrid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90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  <w:u w:val="single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"5"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ставится за диктант, в котором нет ошибок и исправлений, работа написана аккуратно в соответствии с требованиями каллиграфии (соблюдение правильного начертания букв, наклона, их одинаковой высоты, ширины и др.).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  <w:t>В 4-м классе допускается выставление отличной отметки при одном исправлении графического характера.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"4"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ставится за диктант, в котором допущено не более двух ошибок; работа выполнена чисто, но допущены небольшие отклонения от каллиграфических норм.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"3"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ставится за диктант, если допущено 3-5 ошибок; работа выполнена небрежно, имеются существенные отклонения от норм каллиграфии</w:t>
            </w:r>
            <w:r>
              <w:rPr>
                <w:rFonts w:ascii="Times New Roman" w:hAnsi="Times New Roman"/>
                <w:color w:val="333333"/>
                <w:sz w:val="24"/>
              </w:rPr>
              <w:t>.</w:t>
            </w:r>
            <w:r>
              <w:rPr>
                <w:rFonts w:ascii="Times New Roman" w:hAnsi="Times New Roman"/>
                <w:color w:val="333333"/>
                <w:sz w:val="24"/>
              </w:rPr>
              <w:br/>
            </w: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"2"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ставится за диктант, в котором более 5 и более ошибок; работа написана неряшливо.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Организация и проведение изложений, сочинений.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При проверке изложений и сочинений выводится 2 оценки: за содержание и грамотность.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"5"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 за правильное и последовательное воспроизведение авторского текста (изложение), за логически последовательное раскрытие темы (сочинение), если в них отсутствуют недочеты в употреблении слов, в построении предложений и словосочетаний, а также нет орфографических ошибок (допускаются 1-2 исправления).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 xml:space="preserve">Оценка "4"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ставится, если в работе правильно, достаточно полно передается авторский текст (изложение), раскрывается тема (сочинение), но незначительно нарушается последовательность изложения мыслей, имеются единичные (1-2) фактические и речевые неточности, а также 1-2 ошибки в правописании, 1-2 исправления.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"3"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ставится, если в работе имеются некоторые отступления от авторского текста (изложение), некоторые отклонения от темы (сочинение), допущены отдельные нарушения в последовательности изложения мыслей, в построении 2-3 предложений, беден словарь, допущены 3-6 ошибок и 1-2 исправления.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"2"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ставится, если в работе имеются значительные отступления от авторского текста (изложение), от темы (сочинение):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допущены более 6 ошибок, 3-5 исправлений.</w:t>
            </w:r>
          </w:p>
          <w:p w:rsidR="00A0213B" w:rsidRDefault="00A0213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Учитывая, что изложения и сочинения в начальных классах носят обучающий характер,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  <w:t xml:space="preserve">       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словарных диктантов:</w:t>
            </w:r>
          </w:p>
          <w:p w:rsidR="00A0213B" w:rsidRDefault="00A0213B">
            <w:p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2 класс 8 - 10 слов,</w:t>
            </w:r>
          </w:p>
          <w:p w:rsidR="00A0213B" w:rsidRDefault="00A0213B">
            <w:p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3 класс 10 - 12слов,</w:t>
            </w:r>
          </w:p>
          <w:p w:rsidR="00A0213B" w:rsidRDefault="00A0213B">
            <w:p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4 класс 12 -15 слов.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словарных диктантов: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"5"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 за безошибочное выполнение работы;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"4"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ставится, если допущена 1 ошибка, 1 исправление;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"3"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ставится, если допущено 2 ошибки, 1 исправление;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u w:val="single"/>
              </w:rPr>
              <w:t>Оценка "2"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ставится, если допущено 3 - 5 ошибок.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Оценка тестов.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 включает задания средней трудности.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      </w:r>
          </w:p>
          <w:p w:rsidR="00A0213B" w:rsidRDefault="00A0213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один из вариантов оценивания:</w:t>
            </w:r>
          </w:p>
          <w:p w:rsidR="00A0213B" w:rsidRDefault="00A0213B">
            <w:pPr>
              <w:ind w:left="567" w:hanging="56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"ВЫСОКИЙ" - все предложенные задания выполнены правильно;</w:t>
            </w:r>
          </w:p>
          <w:p w:rsidR="00A0213B" w:rsidRDefault="00A0213B">
            <w:pPr>
              <w:ind w:left="567" w:hanging="56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"СРЕДНИЙ" - все задания с незначительными погрешностями;</w:t>
            </w:r>
          </w:p>
          <w:p w:rsidR="00A0213B" w:rsidRDefault="00A0213B">
            <w:pPr>
              <w:ind w:left="567" w:hanging="56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Symbol" w:hAnsi="Symbol" w:cs="Symbol"/>
                <w:color w:val="000000"/>
                <w:sz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"НИЗКИЙ" - выполнены отдельные задания.</w:t>
            </w:r>
          </w:p>
          <w:p w:rsidR="00A0213B" w:rsidRPr="00336FE0" w:rsidRDefault="00A0213B">
            <w:pPr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990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both"/>
              <w:rPr>
                <w:rFonts w:ascii="Times New Roman" w:hAnsi="Times New Roman"/>
                <w:b/>
                <w:color w:val="333333"/>
                <w:sz w:val="24"/>
                <w:u w:val="single"/>
              </w:rPr>
            </w:pPr>
          </w:p>
        </w:tc>
      </w:tr>
    </w:tbl>
    <w:p w:rsidR="00A0213B" w:rsidRDefault="00A0213B">
      <w:pPr>
        <w:jc w:val="both"/>
        <w:rPr>
          <w:rFonts w:ascii="Times New Roman" w:hAnsi="Times New Roman"/>
          <w:color w:val="333333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323"/>
        <w:gridCol w:w="2403"/>
        <w:gridCol w:w="2228"/>
        <w:gridCol w:w="2439"/>
      </w:tblGrid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232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Базовый уровень </w:t>
            </w:r>
          </w:p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0 - 60%</w:t>
            </w:r>
          </w:p>
        </w:tc>
        <w:tc>
          <w:tcPr>
            <w:tcW w:w="24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60 - 77%</w:t>
            </w:r>
          </w:p>
        </w:tc>
        <w:tc>
          <w:tcPr>
            <w:tcW w:w="223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77 - 90%</w:t>
            </w:r>
          </w:p>
        </w:tc>
        <w:tc>
          <w:tcPr>
            <w:tcW w:w="2445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b/>
                <w:color w:val="333333"/>
                <w:sz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>90 - 100%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232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менее 17 баллов</w:t>
            </w:r>
          </w:p>
        </w:tc>
        <w:tc>
          <w:tcPr>
            <w:tcW w:w="24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18 - 22 балла</w:t>
            </w:r>
          </w:p>
        </w:tc>
        <w:tc>
          <w:tcPr>
            <w:tcW w:w="223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23 -26 баллов</w:t>
            </w:r>
          </w:p>
        </w:tc>
        <w:tc>
          <w:tcPr>
            <w:tcW w:w="2445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27-30 баллов</w:t>
            </w:r>
          </w:p>
        </w:tc>
      </w:tr>
      <w:tr w:rsidR="00A0213B" w:rsidRPr="00336FE0">
        <w:tblPrEx>
          <w:tblCellMar>
            <w:top w:w="0" w:type="dxa"/>
            <w:bottom w:w="0" w:type="dxa"/>
          </w:tblCellMar>
        </w:tblPrEx>
        <w:tc>
          <w:tcPr>
            <w:tcW w:w="2328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"2"</w:t>
            </w:r>
          </w:p>
        </w:tc>
        <w:tc>
          <w:tcPr>
            <w:tcW w:w="241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"3"</w:t>
            </w:r>
          </w:p>
        </w:tc>
        <w:tc>
          <w:tcPr>
            <w:tcW w:w="223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"4"</w:t>
            </w:r>
          </w:p>
        </w:tc>
        <w:tc>
          <w:tcPr>
            <w:tcW w:w="2445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left w:w="15" w:type="dxa"/>
              <w:right w:w="15" w:type="dxa"/>
            </w:tcMar>
            <w:vAlign w:val="center"/>
          </w:tcPr>
          <w:p w:rsidR="00A0213B" w:rsidRDefault="00A0213B">
            <w:pPr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"5"</w:t>
            </w:r>
          </w:p>
        </w:tc>
      </w:tr>
    </w:tbl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8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987"/>
        <w:gridCol w:w="4592"/>
      </w:tblGrid>
      <w:tr w:rsidR="00A0213B" w:rsidRPr="00336FE0">
        <w:tblPrEx>
          <w:tblCellMar>
            <w:top w:w="0" w:type="dxa"/>
            <w:bottom w:w="0" w:type="dxa"/>
          </w:tblCellMar>
        </w:tblPrEx>
        <w:trPr>
          <w:trHeight w:val="19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  учителей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30.08.2015г. №1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__________________Д.В. Василевская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</w:p>
          <w:p w:rsidR="00A0213B" w:rsidRPr="00336FE0" w:rsidRDefault="00A0213B"/>
        </w:tc>
        <w:tc>
          <w:tcPr>
            <w:tcW w:w="5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Зам. директора по УВР</w:t>
            </w:r>
          </w:p>
          <w:p w:rsidR="00A0213B" w:rsidRDefault="00A0213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_____________ Л.Н.Макиенко</w:t>
            </w:r>
          </w:p>
          <w:p w:rsidR="00A0213B" w:rsidRPr="00336FE0" w:rsidRDefault="00A0213B">
            <w:r>
              <w:rPr>
                <w:rFonts w:ascii="Times New Roman" w:hAnsi="Times New Roman"/>
                <w:sz w:val="24"/>
              </w:rPr>
              <w:t xml:space="preserve">  31.08. 2015 года</w:t>
            </w:r>
          </w:p>
        </w:tc>
      </w:tr>
    </w:tbl>
    <w:p w:rsidR="00A0213B" w:rsidRDefault="00A0213B">
      <w:pPr>
        <w:rPr>
          <w:rFonts w:ascii="Times New Roman" w:hAnsi="Times New Roman"/>
          <w:sz w:val="24"/>
        </w:rPr>
      </w:pPr>
    </w:p>
    <w:p w:rsidR="00A0213B" w:rsidRDefault="00A0213B">
      <w:pPr>
        <w:rPr>
          <w:rFonts w:ascii="Times New Roman" w:hAnsi="Times New Roman"/>
          <w:sz w:val="24"/>
        </w:rPr>
      </w:pPr>
    </w:p>
    <w:sectPr w:rsidR="00A0213B" w:rsidSect="00EC2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189"/>
    <w:rsid w:val="00336FE0"/>
    <w:rsid w:val="00441189"/>
    <w:rsid w:val="008879B8"/>
    <w:rsid w:val="00A0213B"/>
    <w:rsid w:val="00EC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23</Pages>
  <Words>7969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Владелец</cp:lastModifiedBy>
  <cp:revision>2</cp:revision>
  <cp:lastPrinted>2015-09-29T13:21:00Z</cp:lastPrinted>
  <dcterms:created xsi:type="dcterms:W3CDTF">2015-09-29T13:17:00Z</dcterms:created>
  <dcterms:modified xsi:type="dcterms:W3CDTF">2015-09-29T13:22:00Z</dcterms:modified>
</cp:coreProperties>
</file>